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CA0" w:rsidRDefault="00851CA0" w:rsidP="00851CA0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Тест. История.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XVIII</w:t>
      </w:r>
      <w:r w:rsidRPr="00851C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век.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8 класс.</w:t>
      </w:r>
    </w:p>
    <w:p w:rsidR="00851CA0" w:rsidRDefault="00851CA0" w:rsidP="00851CA0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51CA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Политику императрицы Екатерины II называют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>1) республиканской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просвещённым абсолютизмом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абсолютизмом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4) сословно-представительной монархией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851CA0" w:rsidRPr="00851CA0" w:rsidRDefault="00851CA0" w:rsidP="00851CA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r w:rsidRPr="00851CA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Рассмотрите изображение и ответьте на вопрос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:</w:t>
      </w:r>
    </w:p>
    <w:p w:rsidR="00851CA0" w:rsidRPr="00851CA0" w:rsidRDefault="00851CA0" w:rsidP="00851CA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2375E48" wp14:editId="4128B6E4">
            <wp:extent cx="4924425" cy="3105150"/>
            <wp:effectExtent l="0" t="0" r="9525" b="0"/>
            <wp:docPr id="1" name="Рисунок 1" descr="https://mega-talant.com/uploads/files/430145/85497/90485_html/images/85497.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ega-talant.com/uploads/files/430145/85497/90485_html/images/85497.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Какому историческому событию посвящена данная картина?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>1) суд над Н. И. Новиковым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казнь Е. И. Пугачёва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суд над А. Н. Радищевым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4) убийство Петра III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51CA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Передача монастырских и церковных земель в государственное управление называется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>1) кондицией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секуляризацией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коалицией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4) местничеством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51CA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Что из перечисленного ниже относится к деятельности Екатерины II?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>1) расширение привилегий дворянства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уравнение в правах купечества и дворянства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предоставление автономии Запорожью и казачеству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4) запрет телесных наказаний для всех сословий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51CA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Система государственного устройства, при которой существует главенство монарха и его подчинение законам, — это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>1) абсолютизм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просвещённый абсолютизм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3) сословно-представительная монархия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4) деспотия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51CA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Расположите в хронологической последовательности исторические события. Запишите цифры, которыми обозначены исторические события, в правильной последовательности в ответ.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>1) издание Указа о престолонаследии Павлом I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издание «Жалованной грамоты дворянству»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начало выпуска бумажных денег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4) смерть Екатерины II </w:t>
      </w:r>
    </w:p>
    <w:p w:rsidR="00B67DD1" w:rsidRPr="00851CA0" w:rsidRDefault="00B67DD1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Ответ:</w:t>
      </w:r>
      <w:bookmarkStart w:id="0" w:name="_GoBack"/>
      <w:bookmarkEnd w:id="0"/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51CA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Укажите положение «Жалованной грамоты дворянству» 1785 г.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>1) создание совестных судов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введение должности капитана-исправника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создание дворянского самоуправления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4) разрешение горожанам открывать типографии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51CA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Что из перечисленного ниже относится к деятельности Павла I?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>1) выход России из Семилетней войны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сближение с Францией в конце правления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сохранение нейтралитета в период Наполеоновских войн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4) заключение соглашения с Пруссией и Австрией о разделах Речи </w:t>
      </w:r>
      <w:proofErr w:type="spellStart"/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Посполитой</w:t>
      </w:r>
      <w:proofErr w:type="spellEnd"/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51CA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Что характерно для политики просвещённого абсолютизма Екатерины II?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>1) составление «Наказа» для проекта нового Уложения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попытка уравнять все сословия в правах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открытие первого университета в Москве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4) ограничение власти помещиков над крестьянами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51CA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Какое из указанных ниже событий произошло в период правления Павла I?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>1) учреждение Кабинета министров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создание коллегий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образование уездов в составе губерний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4) принятие Акта о престолонаследии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11.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51CA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Правление Екатерины II называют «золотым веком» дворянства, потому что дворянам было разрешено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>1) подавать челобитные лично императрице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создавать политические организации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служить только 25 лет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4) ссылать крестьян на каторгу без суда и следствия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12.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1CA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Основная отрасль экономики Российской империи во второй половине XVIII в.: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промышленность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торговля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сельское хозяйство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4) ремесло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 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13.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51CA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Как называлась форма эксплуатации крестьян, при которой они должны были работать на поле хозяина?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>1) оброк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месячина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барщина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4) выкуп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14.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51CA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 каком году помещики получили право ссылать своих кре</w:t>
      </w:r>
      <w:r w:rsidRPr="00851CA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softHyphen/>
        <w:t>стьян в Сибирь на каторгу без суда и следствия?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>1) 1762 г.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1765 г.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1767 г.</w:t>
      </w: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4) 1785 г.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851CA0" w:rsidRPr="00851CA0" w:rsidRDefault="00851CA0" w:rsidP="00851CA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851CA0" w:rsidRPr="00851CA0" w:rsidRDefault="00851CA0" w:rsidP="00851CA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851CA0" w:rsidRPr="00851CA0" w:rsidRDefault="00851CA0" w:rsidP="00851CA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851CA0" w:rsidRPr="00851CA0" w:rsidRDefault="00851CA0" w:rsidP="00851CA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1126E9" w:rsidRDefault="001126E9"/>
    <w:sectPr w:rsidR="001126E9" w:rsidSect="00851CA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CA0"/>
    <w:rsid w:val="001126E9"/>
    <w:rsid w:val="00522D66"/>
    <w:rsid w:val="00851CA0"/>
    <w:rsid w:val="00B67DD1"/>
    <w:rsid w:val="00BC3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C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C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C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C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47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0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2020-04-19T15:49:00Z</dcterms:created>
  <dcterms:modified xsi:type="dcterms:W3CDTF">2020-04-19T15:49:00Z</dcterms:modified>
</cp:coreProperties>
</file>