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CB4" w:rsidRPr="00C123D8" w:rsidRDefault="00841EDF" w:rsidP="00841E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23D8">
        <w:rPr>
          <w:rFonts w:ascii="Times New Roman" w:hAnsi="Times New Roman" w:cs="Times New Roman"/>
          <w:sz w:val="28"/>
          <w:szCs w:val="28"/>
        </w:rPr>
        <w:t>Задание «Популяция. Структура и динамика популяции»</w:t>
      </w:r>
    </w:p>
    <w:p w:rsidR="00841EDF" w:rsidRDefault="00841EDF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Популяционная экология – это _______________________________________</w:t>
      </w:r>
    </w:p>
    <w:p w:rsidR="00841EDF" w:rsidRDefault="00841EDF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Какими свойствами обладает популяция?</w:t>
      </w:r>
    </w:p>
    <w:p w:rsidR="00841EDF" w:rsidRDefault="00841EDF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Что такое радиус репродуктивной активности?</w:t>
      </w:r>
    </w:p>
    <w:p w:rsidR="00841EDF" w:rsidRDefault="00841EDF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чем заключается роль суточных и сезонных миграций?</w:t>
      </w:r>
    </w:p>
    <w:p w:rsidR="00841EDF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Подпишите типы пространственного размещения особей в популяции.</w:t>
      </w: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247A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133350</wp:posOffset>
            </wp:positionV>
            <wp:extent cx="444817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554" y="21409"/>
                <wp:lineTo x="21554" y="0"/>
                <wp:lineTo x="0" y="0"/>
              </wp:wrapPolygon>
            </wp:wrapTight>
            <wp:docPr id="1" name="Рисунок 1" descr="http://ok-t.ru/studopedia/baza12/235603830941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/baza12/235603830941.files/image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8" t="6930" r="1000" b="6058"/>
                    <a:stretch/>
                  </pic:blipFill>
                  <pic:spPr bwMode="auto">
                    <a:xfrm>
                      <a:off x="0" y="0"/>
                      <a:ext cx="44481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247A" w:rsidRDefault="001F247A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Что такое территориальность и как </w:t>
      </w:r>
      <w:r w:rsidR="00A80307">
        <w:rPr>
          <w:rFonts w:ascii="Times New Roman" w:hAnsi="Times New Roman" w:cs="Times New Roman"/>
          <w:sz w:val="24"/>
          <w:szCs w:val="24"/>
        </w:rPr>
        <w:t>она проявляется у разных видов?</w:t>
      </w:r>
    </w:p>
    <w:p w:rsidR="00471002" w:rsidRDefault="00471002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Изучите рисунок, характеризующий возрастную структуру трех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а) Мексики; б) США; в) Швеции. Какой буквой обозначена быстрорастущая популяция? В какой популяции нор</w:t>
      </w:r>
      <w:r w:rsidR="0055616D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альное соотношение полов? В какой стране меньшая продолжительность жизни?</w:t>
      </w: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616D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48895</wp:posOffset>
            </wp:positionV>
            <wp:extent cx="4581525" cy="2397395"/>
            <wp:effectExtent l="0" t="0" r="0" b="3175"/>
            <wp:wrapTight wrapText="bothSides">
              <wp:wrapPolygon edited="0">
                <wp:start x="0" y="0"/>
                <wp:lineTo x="0" y="21457"/>
                <wp:lineTo x="21465" y="21457"/>
                <wp:lineTo x="21465" y="0"/>
                <wp:lineTo x="0" y="0"/>
              </wp:wrapPolygon>
            </wp:wrapTight>
            <wp:docPr id="2" name="Рисунок 2" descr="Ð­ÐºÐ¾Ð»Ð¾Ð³Ð¸ÑÐµÑÐºÐ¸Ð¹ Ð¿Ð¾ÑÑÐ°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­ÐºÐ¾Ð»Ð¾Ð³Ð¸ÑÐµÑÐºÐ¸Ð¹ Ð¿Ð¾ÑÑÐ°Ð»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800"/>
                    <a:stretch/>
                  </pic:blipFill>
                  <pic:spPr bwMode="auto">
                    <a:xfrm>
                      <a:off x="0" y="0"/>
                      <a:ext cx="4581525" cy="239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1002" w:rsidRDefault="00471002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16D" w:rsidRDefault="0055616D" w:rsidP="00841E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3649CB">
        <w:rPr>
          <w:rFonts w:ascii="Times New Roman" w:hAnsi="Times New Roman" w:cs="Times New Roman"/>
          <w:sz w:val="24"/>
          <w:szCs w:val="24"/>
        </w:rPr>
        <w:t>Выберите утверждения, которые можно сформулировать на основании анализа рисунка.</w:t>
      </w:r>
    </w:p>
    <w:p w:rsidR="003649CB" w:rsidRPr="00A536A2" w:rsidRDefault="003649CB" w:rsidP="00A536A2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536A2">
        <w:rPr>
          <w:rFonts w:ascii="Times New Roman" w:hAnsi="Times New Roman" w:cs="Times New Roman"/>
          <w:sz w:val="24"/>
          <w:szCs w:val="24"/>
        </w:rPr>
        <w:t>На рисунке «а» изображена сокращающаяся популяция</w:t>
      </w:r>
    </w:p>
    <w:p w:rsidR="003649CB" w:rsidRPr="00A536A2" w:rsidRDefault="003649CB" w:rsidP="00A536A2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536A2">
        <w:rPr>
          <w:rFonts w:ascii="Times New Roman" w:hAnsi="Times New Roman" w:cs="Times New Roman"/>
          <w:sz w:val="24"/>
          <w:szCs w:val="24"/>
        </w:rPr>
        <w:t>На рисунке «б» изображена быстро растущая популяция</w:t>
      </w:r>
    </w:p>
    <w:p w:rsidR="003649CB" w:rsidRPr="00A536A2" w:rsidRDefault="003649CB" w:rsidP="00A536A2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536A2">
        <w:rPr>
          <w:rFonts w:ascii="Times New Roman" w:hAnsi="Times New Roman" w:cs="Times New Roman"/>
          <w:sz w:val="24"/>
          <w:szCs w:val="24"/>
        </w:rPr>
        <w:t>На рис</w:t>
      </w:r>
      <w:r w:rsidR="00A536A2" w:rsidRPr="00A536A2">
        <w:rPr>
          <w:rFonts w:ascii="Times New Roman" w:hAnsi="Times New Roman" w:cs="Times New Roman"/>
          <w:sz w:val="24"/>
          <w:szCs w:val="24"/>
        </w:rPr>
        <w:t>унке «в» изображена стабильная популяция</w:t>
      </w:r>
    </w:p>
    <w:p w:rsidR="00A536A2" w:rsidRPr="00A536A2" w:rsidRDefault="00A536A2" w:rsidP="00A536A2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536A2">
        <w:rPr>
          <w:rFonts w:ascii="Times New Roman" w:hAnsi="Times New Roman" w:cs="Times New Roman"/>
          <w:sz w:val="24"/>
          <w:szCs w:val="24"/>
        </w:rPr>
        <w:t>На всех диаграммах изображены популяции, в которых мальчиков рождается больше, чем девочек</w:t>
      </w:r>
    </w:p>
    <w:p w:rsidR="00A536A2" w:rsidRDefault="00A536A2" w:rsidP="00A536A2">
      <w:pPr>
        <w:pStyle w:val="a3"/>
        <w:numPr>
          <w:ilvl w:val="0"/>
          <w:numId w:val="1"/>
        </w:numPr>
        <w:tabs>
          <w:tab w:val="left" w:pos="284"/>
        </w:tabs>
        <w:spacing w:after="12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536A2">
        <w:rPr>
          <w:rFonts w:ascii="Times New Roman" w:hAnsi="Times New Roman" w:cs="Times New Roman"/>
          <w:sz w:val="24"/>
          <w:szCs w:val="24"/>
        </w:rPr>
        <w:t>На рисунке «а» изображена популяция с низкой рождаемостью</w:t>
      </w:r>
    </w:p>
    <w:p w:rsidR="00A536A2" w:rsidRDefault="00A536A2" w:rsidP="00A536A2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Чем различаются стабильный и нестабильный типы динамики популяции?</w:t>
      </w:r>
    </w:p>
    <w:p w:rsidR="00AE285D" w:rsidRDefault="00AE285D" w:rsidP="00A536A2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 Что такое </w:t>
      </w:r>
      <w:proofErr w:type="gramStart"/>
      <w:r>
        <w:rPr>
          <w:rFonts w:ascii="Times New Roman" w:hAnsi="Times New Roman" w:cs="Times New Roman"/>
          <w:sz w:val="24"/>
          <w:szCs w:val="24"/>
        </w:rPr>
        <w:t>К-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</w:rPr>
        <w:t>-стратегии? Приведите примеры популяций.</w:t>
      </w:r>
    </w:p>
    <w:p w:rsidR="00AE285D" w:rsidRDefault="00AE285D" w:rsidP="00A536A2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От каких динамических показателей зависит численность популяции?</w:t>
      </w:r>
    </w:p>
    <w:p w:rsidR="00AE285D" w:rsidRDefault="00AE285D" w:rsidP="00A536A2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Что такое кривые выживания. </w:t>
      </w:r>
    </w:p>
    <w:p w:rsidR="00C123D8" w:rsidRDefault="00C123D8" w:rsidP="00A536A2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Заполните таблицу </w:t>
      </w:r>
    </w:p>
    <w:tbl>
      <w:tblPr>
        <w:tblStyle w:val="a4"/>
        <w:tblpPr w:leftFromText="180" w:rightFromText="180" w:vertAnchor="text" w:horzAnchor="margin" w:tblpXSpec="right" w:tblpY="563"/>
        <w:tblW w:w="0" w:type="auto"/>
        <w:tblLook w:val="04A0" w:firstRow="1" w:lastRow="0" w:firstColumn="1" w:lastColumn="0" w:noHBand="0" w:noVBand="1"/>
      </w:tblPr>
      <w:tblGrid>
        <w:gridCol w:w="1426"/>
        <w:gridCol w:w="2813"/>
        <w:gridCol w:w="2119"/>
      </w:tblGrid>
      <w:tr w:rsidR="00C123D8" w:rsidTr="00C123D8">
        <w:trPr>
          <w:trHeight w:val="464"/>
        </w:trPr>
        <w:tc>
          <w:tcPr>
            <w:tcW w:w="1426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кривой</w:t>
            </w:r>
          </w:p>
        </w:tc>
        <w:tc>
          <w:tcPr>
            <w:tcW w:w="2813" w:type="dxa"/>
          </w:tcPr>
          <w:p w:rsidR="00C123D8" w:rsidRP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2119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Примеры </w:t>
            </w:r>
          </w:p>
        </w:tc>
      </w:tr>
      <w:tr w:rsidR="00C123D8" w:rsidTr="00C123D8">
        <w:trPr>
          <w:trHeight w:val="464"/>
        </w:trPr>
        <w:tc>
          <w:tcPr>
            <w:tcW w:w="1426" w:type="dxa"/>
          </w:tcPr>
          <w:p w:rsidR="00C123D8" w:rsidRP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813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D8" w:rsidTr="00C123D8">
        <w:trPr>
          <w:trHeight w:val="464"/>
        </w:trPr>
        <w:tc>
          <w:tcPr>
            <w:tcW w:w="1426" w:type="dxa"/>
          </w:tcPr>
          <w:p w:rsidR="00C123D8" w:rsidRP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13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D8" w:rsidTr="00C123D8">
        <w:trPr>
          <w:trHeight w:val="464"/>
        </w:trPr>
        <w:tc>
          <w:tcPr>
            <w:tcW w:w="1426" w:type="dxa"/>
          </w:tcPr>
          <w:p w:rsidR="00C123D8" w:rsidRP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13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:rsidR="00C123D8" w:rsidRDefault="00C123D8" w:rsidP="00C123D8">
            <w:pPr>
              <w:pStyle w:val="a3"/>
              <w:tabs>
                <w:tab w:val="left" w:pos="284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23D8" w:rsidRDefault="00C123D8" w:rsidP="00C123D8">
      <w:pPr>
        <w:pStyle w:val="a3"/>
        <w:tabs>
          <w:tab w:val="left" w:pos="284"/>
        </w:tabs>
        <w:spacing w:before="120" w:after="1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123D8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112395</wp:posOffset>
            </wp:positionV>
            <wp:extent cx="2638425" cy="1733550"/>
            <wp:effectExtent l="0" t="0" r="9525" b="0"/>
            <wp:wrapTight wrapText="bothSides">
              <wp:wrapPolygon edited="0">
                <wp:start x="0" y="0"/>
                <wp:lineTo x="0" y="21363"/>
                <wp:lineTo x="21522" y="21363"/>
                <wp:lineTo x="21522" y="0"/>
                <wp:lineTo x="0" y="0"/>
              </wp:wrapPolygon>
            </wp:wrapTight>
            <wp:docPr id="3" name="Рисунок 3" descr="C:\Users\delar\AppData\Local\Microsoft\Windows\INetCache\Content.MSO\AF25B73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ar\AppData\Local\Microsoft\Windows\INetCache\Content.MSO\AF25B73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Характеристика кривых выживания</w:t>
      </w:r>
    </w:p>
    <w:p w:rsidR="00FC11D0" w:rsidRDefault="00FC11D0" w:rsidP="00C123D8">
      <w:pPr>
        <w:pStyle w:val="a3"/>
        <w:tabs>
          <w:tab w:val="left" w:pos="284"/>
        </w:tabs>
        <w:spacing w:before="120" w:after="1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C11D0" w:rsidRDefault="00FC11D0" w:rsidP="00C123D8">
      <w:pPr>
        <w:pStyle w:val="a3"/>
        <w:tabs>
          <w:tab w:val="left" w:pos="284"/>
        </w:tabs>
        <w:spacing w:before="120" w:after="1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C11D0" w:rsidRDefault="00FC11D0" w:rsidP="00C123D8">
      <w:pPr>
        <w:pStyle w:val="a3"/>
        <w:tabs>
          <w:tab w:val="left" w:pos="284"/>
        </w:tabs>
        <w:spacing w:before="120" w:after="1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C11D0" w:rsidRDefault="00FC11D0" w:rsidP="00C123D8">
      <w:pPr>
        <w:pStyle w:val="a3"/>
        <w:tabs>
          <w:tab w:val="left" w:pos="284"/>
        </w:tabs>
        <w:spacing w:before="120" w:after="12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 Установите соответствие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  <w:sectPr w:rsidR="00DB21FC" w:rsidSect="00C123D8">
          <w:pgSz w:w="11906" w:h="16838"/>
          <w:pgMar w:top="426" w:right="720" w:bottom="720" w:left="720" w:header="708" w:footer="708" w:gutter="0"/>
          <w:cols w:space="708"/>
          <w:docGrid w:linePitch="360"/>
        </w:sectPr>
      </w:pPr>
    </w:p>
    <w:p w:rsidR="00FC11D0" w:rsidRPr="00DB21FC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B21FC">
        <w:rPr>
          <w:rFonts w:ascii="Times New Roman" w:hAnsi="Times New Roman" w:cs="Times New Roman"/>
          <w:sz w:val="28"/>
          <w:szCs w:val="28"/>
        </w:rPr>
        <w:t xml:space="preserve">Пример </w:t>
      </w: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 тли</w:t>
      </w: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бактерии</w:t>
      </w: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человек</w:t>
      </w: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киты</w:t>
      </w: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однолетние растения</w:t>
      </w:r>
    </w:p>
    <w:p w:rsidR="00FC11D0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деревья</w:t>
      </w:r>
    </w:p>
    <w:p w:rsidR="00FC11D0" w:rsidRPr="00DB21FC" w:rsidRDefault="00FC11D0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B21FC">
        <w:rPr>
          <w:rFonts w:ascii="Times New Roman" w:hAnsi="Times New Roman" w:cs="Times New Roman"/>
          <w:sz w:val="28"/>
          <w:szCs w:val="28"/>
        </w:rPr>
        <w:t>Тип стратегии выживания</w:t>
      </w:r>
    </w:p>
    <w:p w:rsidR="00DB21FC" w:rsidRP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n-US"/>
        </w:rPr>
        <w:t>r-</w:t>
      </w:r>
      <w:r>
        <w:rPr>
          <w:rFonts w:ascii="Times New Roman" w:hAnsi="Times New Roman" w:cs="Times New Roman"/>
          <w:sz w:val="24"/>
          <w:szCs w:val="24"/>
        </w:rPr>
        <w:t>стратегия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. К-стратегия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num="2" w:space="708"/>
          <w:docGrid w:linePitch="360"/>
        </w:sectPr>
      </w:pPr>
    </w:p>
    <w:p w:rsidR="00A54C18" w:rsidRDefault="00A54C18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Установите соответствие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space="708"/>
          <w:docGrid w:linePitch="360"/>
        </w:sectPr>
      </w:pPr>
    </w:p>
    <w:p w:rsidR="00DB21FC" w:rsidRP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B21FC">
        <w:rPr>
          <w:rFonts w:ascii="Times New Roman" w:hAnsi="Times New Roman" w:cs="Times New Roman"/>
          <w:sz w:val="28"/>
          <w:szCs w:val="28"/>
        </w:rPr>
        <w:t>Особенности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 размножается медленно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 мелкие размеры особей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Низкая продолжительность жизни особей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сильные конкуренты</w:t>
      </w: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Д. расселяются быстро</w:t>
      </w:r>
    </w:p>
    <w:p w:rsidR="00A54C18" w:rsidRDefault="00A54C18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54C18" w:rsidRDefault="00A54C18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Pr="00DB21FC" w:rsidRDefault="00DB21FC" w:rsidP="00DB21FC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B21FC">
        <w:rPr>
          <w:rFonts w:ascii="Times New Roman" w:hAnsi="Times New Roman" w:cs="Times New Roman"/>
          <w:sz w:val="28"/>
          <w:szCs w:val="28"/>
        </w:rPr>
        <w:t xml:space="preserve"> Тип стратегии выживания</w:t>
      </w:r>
    </w:p>
    <w:p w:rsidR="00DB21FC" w:rsidRP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DB21FC">
        <w:rPr>
          <w:rFonts w:ascii="Times New Roman" w:hAnsi="Times New Roman" w:cs="Times New Roman"/>
          <w:sz w:val="24"/>
          <w:szCs w:val="24"/>
        </w:rPr>
        <w:t xml:space="preserve">1. </w:t>
      </w:r>
      <w:r w:rsidRPr="00DB21F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DB21FC">
        <w:rPr>
          <w:rFonts w:ascii="Times New Roman" w:hAnsi="Times New Roman" w:cs="Times New Roman"/>
          <w:sz w:val="24"/>
          <w:szCs w:val="24"/>
        </w:rPr>
        <w:t>-стратегия</w:t>
      </w:r>
    </w:p>
    <w:p w:rsid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num="2" w:space="708"/>
          <w:docGrid w:linePitch="360"/>
        </w:sectPr>
      </w:pPr>
      <w:r w:rsidRPr="00DB21FC">
        <w:rPr>
          <w:rFonts w:ascii="Times New Roman" w:hAnsi="Times New Roman" w:cs="Times New Roman"/>
          <w:sz w:val="24"/>
          <w:szCs w:val="24"/>
        </w:rPr>
        <w:t>2. К-стратегия</w:t>
      </w:r>
    </w:p>
    <w:p w:rsid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num="2" w:space="708"/>
          <w:docGrid w:linePitch="360"/>
        </w:sectPr>
      </w:pPr>
    </w:p>
    <w:p w:rsid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num="2" w:space="708"/>
          <w:docGrid w:linePitch="360"/>
        </w:sectPr>
      </w:pPr>
    </w:p>
    <w:p w:rsid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DB21FC" w:rsidRDefault="00DB21FC" w:rsidP="00DB21FC">
      <w:pPr>
        <w:pStyle w:val="a3"/>
        <w:ind w:left="0"/>
        <w:rPr>
          <w:rFonts w:ascii="Times New Roman" w:hAnsi="Times New Roman" w:cs="Times New Roman"/>
          <w:sz w:val="24"/>
          <w:szCs w:val="24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num="2" w:space="708"/>
          <w:docGrid w:linePitch="360"/>
        </w:sectPr>
      </w:pPr>
    </w:p>
    <w:p w:rsid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  <w:sectPr w:rsidR="00DB21FC" w:rsidSect="00DB21FC">
          <w:type w:val="continuous"/>
          <w:pgSz w:w="11906" w:h="16838"/>
          <w:pgMar w:top="426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</w:p>
    <w:p w:rsidR="00DB21FC" w:rsidRPr="00DB21FC" w:rsidRDefault="00DB21FC" w:rsidP="00FC11D0">
      <w:pPr>
        <w:pStyle w:val="a3"/>
        <w:tabs>
          <w:tab w:val="left" w:pos="284"/>
        </w:tabs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DB21FC" w:rsidRPr="00DB21FC" w:rsidSect="00DB21FC">
      <w:type w:val="continuous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B2CF5"/>
    <w:multiLevelType w:val="hybridMultilevel"/>
    <w:tmpl w:val="F754D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EDF"/>
    <w:rsid w:val="001F247A"/>
    <w:rsid w:val="003649CB"/>
    <w:rsid w:val="00471002"/>
    <w:rsid w:val="0055616D"/>
    <w:rsid w:val="006772BF"/>
    <w:rsid w:val="00841EDF"/>
    <w:rsid w:val="00A536A2"/>
    <w:rsid w:val="00A54C18"/>
    <w:rsid w:val="00A80307"/>
    <w:rsid w:val="00AE285D"/>
    <w:rsid w:val="00C123D8"/>
    <w:rsid w:val="00DB21FC"/>
    <w:rsid w:val="00E20CB4"/>
    <w:rsid w:val="00FC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A0C90"/>
  <w15:chartTrackingRefBased/>
  <w15:docId w15:val="{3A7D886A-55D0-46E0-89BD-6421D1870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6A2"/>
    <w:pPr>
      <w:ind w:left="720"/>
      <w:contextualSpacing/>
    </w:pPr>
  </w:style>
  <w:style w:type="table" w:styleId="a4">
    <w:name w:val="Table Grid"/>
    <w:basedOn w:val="a1"/>
    <w:uiPriority w:val="39"/>
    <w:rsid w:val="00C12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6D172-161A-4244-8FA0-9E2B1A2C7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2</cp:revision>
  <dcterms:created xsi:type="dcterms:W3CDTF">2020-04-08T22:56:00Z</dcterms:created>
  <dcterms:modified xsi:type="dcterms:W3CDTF">2020-04-09T01:34:00Z</dcterms:modified>
</cp:coreProperties>
</file>