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446" w:rsidRDefault="000C7446" w:rsidP="000C74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0C7446">
        <w:rPr>
          <w:rFonts w:ascii="Times New Roman" w:hAnsi="Times New Roman" w:cs="Times New Roman"/>
          <w:b/>
          <w:bCs/>
          <w:sz w:val="24"/>
          <w:szCs w:val="24"/>
        </w:rPr>
        <w:t xml:space="preserve">емы исследовательских работ по литературе для </w:t>
      </w:r>
      <w:r w:rsidR="0029180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0C7446">
        <w:rPr>
          <w:rFonts w:ascii="Times New Roman" w:hAnsi="Times New Roman" w:cs="Times New Roman"/>
          <w:b/>
          <w:bCs/>
          <w:sz w:val="24"/>
          <w:szCs w:val="24"/>
        </w:rPr>
        <w:t xml:space="preserve"> класса</w:t>
      </w:r>
      <w:r w:rsidRPr="000C7446">
        <w:rPr>
          <w:rFonts w:ascii="Times New Roman" w:hAnsi="Times New Roman" w:cs="Times New Roman"/>
          <w:sz w:val="24"/>
          <w:szCs w:val="24"/>
        </w:rPr>
        <w:t> </w:t>
      </w:r>
    </w:p>
    <w:p w:rsidR="000C7446" w:rsidRPr="000C7446" w:rsidRDefault="000C7446" w:rsidP="000C74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0C7446">
        <w:rPr>
          <w:rFonts w:ascii="Times New Roman" w:hAnsi="Times New Roman" w:cs="Times New Roman"/>
          <w:sz w:val="24"/>
          <w:szCs w:val="24"/>
        </w:rPr>
        <w:t xml:space="preserve">можно </w:t>
      </w:r>
      <w:r>
        <w:rPr>
          <w:rFonts w:ascii="Times New Roman" w:hAnsi="Times New Roman" w:cs="Times New Roman"/>
          <w:sz w:val="24"/>
          <w:szCs w:val="24"/>
        </w:rPr>
        <w:t>по желанию изменять и расширять)</w:t>
      </w:r>
    </w:p>
    <w:p w:rsidR="000C7446" w:rsidRDefault="000C7446" w:rsidP="000C7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 xml:space="preserve">Античная мифология в "Хрониках </w:t>
      </w:r>
      <w:proofErr w:type="spellStart"/>
      <w:r w:rsidRPr="0029180D"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 w:rsidRPr="0029180D">
        <w:rPr>
          <w:rFonts w:ascii="Times New Roman" w:hAnsi="Times New Roman" w:cs="Times New Roman"/>
          <w:sz w:val="24"/>
          <w:szCs w:val="24"/>
        </w:rPr>
        <w:t>" ("Лев, колдунья и волшебный шкаф").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>Былина "Илья Муромец и Соловей разбойник" в современном кинематографе</w:t>
      </w:r>
      <w:r w:rsidRPr="0029180D">
        <w:rPr>
          <w:rFonts w:ascii="Times New Roman" w:hAnsi="Times New Roman" w:cs="Times New Roman"/>
          <w:sz w:val="24"/>
          <w:szCs w:val="24"/>
        </w:rPr>
        <w:br/>
        <w:t>(мультипликационные фильмы 1978 г. и 2007 гг.).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>Образ Геракла в произведениях живописи, на античных вазах.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 xml:space="preserve">Образ дракона в </w:t>
      </w:r>
      <w:bookmarkStart w:id="0" w:name="_GoBack"/>
      <w:bookmarkEnd w:id="0"/>
      <w:r w:rsidRPr="0029180D">
        <w:rPr>
          <w:rFonts w:ascii="Times New Roman" w:hAnsi="Times New Roman" w:cs="Times New Roman"/>
          <w:sz w:val="24"/>
          <w:szCs w:val="24"/>
        </w:rPr>
        <w:t>детской литературе.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>Подвиги Геракла на античных вазах.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>Фольклорная шкатулка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>Средства выражения комического в сказке Л. Филатова «Про Федота-стрельца».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>Языковая игра в произведении Л. Кэрролла "Алиса в стране чудес".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 xml:space="preserve">Литературные портреты героев в "Приключениях </w:t>
      </w:r>
      <w:proofErr w:type="spellStart"/>
      <w:r w:rsidRPr="0029180D">
        <w:rPr>
          <w:rFonts w:ascii="Times New Roman" w:hAnsi="Times New Roman" w:cs="Times New Roman"/>
          <w:sz w:val="24"/>
          <w:szCs w:val="24"/>
        </w:rPr>
        <w:t>Гекльберри</w:t>
      </w:r>
      <w:proofErr w:type="spellEnd"/>
      <w:r w:rsidRPr="0029180D">
        <w:rPr>
          <w:rFonts w:ascii="Times New Roman" w:hAnsi="Times New Roman" w:cs="Times New Roman"/>
          <w:sz w:val="24"/>
          <w:szCs w:val="24"/>
        </w:rPr>
        <w:t xml:space="preserve"> Финна" и иллюстрации к книге.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 xml:space="preserve">"Приключения </w:t>
      </w:r>
      <w:proofErr w:type="spellStart"/>
      <w:r w:rsidRPr="0029180D">
        <w:rPr>
          <w:rFonts w:ascii="Times New Roman" w:hAnsi="Times New Roman" w:cs="Times New Roman"/>
          <w:sz w:val="24"/>
          <w:szCs w:val="24"/>
        </w:rPr>
        <w:t>Гекльберри</w:t>
      </w:r>
      <w:proofErr w:type="spellEnd"/>
      <w:r w:rsidRPr="0029180D">
        <w:rPr>
          <w:rFonts w:ascii="Times New Roman" w:hAnsi="Times New Roman" w:cs="Times New Roman"/>
          <w:sz w:val="24"/>
          <w:szCs w:val="24"/>
        </w:rPr>
        <w:t xml:space="preserve"> Финна": карта путешествий.</w:t>
      </w:r>
    </w:p>
    <w:p w:rsidR="000C7446" w:rsidRPr="0029180D" w:rsidRDefault="000C7446" w:rsidP="0029180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hAnsi="Times New Roman" w:cs="Times New Roman"/>
          <w:sz w:val="24"/>
          <w:szCs w:val="24"/>
        </w:rPr>
        <w:t>Маршрут доктора Айболита в сказке К.И. Чуковского «Айболит»</w:t>
      </w:r>
    </w:p>
    <w:p w:rsidR="0006630C" w:rsidRPr="0029180D" w:rsidRDefault="000C7446" w:rsidP="0029180D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9180D">
        <w:rPr>
          <w:rFonts w:ascii="Times New Roman" w:hAnsi="Times New Roman" w:cs="Times New Roman"/>
          <w:sz w:val="24"/>
          <w:szCs w:val="24"/>
        </w:rPr>
        <w:t>Ожившие картинки (мультфильм по любому прочитанному произведению)</w:t>
      </w:r>
    </w:p>
    <w:p w:rsidR="0006630C" w:rsidRPr="0029180D" w:rsidRDefault="0006630C" w:rsidP="0029180D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Самоотверженность, любовь и страдания в сказке Х.К. Андерсена «Русалочка».</w:t>
      </w:r>
    </w:p>
    <w:p w:rsidR="0006630C" w:rsidRPr="0029180D" w:rsidRDefault="0006630C" w:rsidP="0029180D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чём секрет человеческого счастья? (по произведению А. Грина «Алые паруса»).</w:t>
      </w:r>
    </w:p>
    <w:p w:rsidR="0006630C" w:rsidRPr="0029180D" w:rsidRDefault="0006630C" w:rsidP="0029180D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Цветовые образы в феерии А. Грина "Алые паруса".</w:t>
      </w:r>
    </w:p>
    <w:p w:rsidR="0006630C" w:rsidRPr="0029180D" w:rsidRDefault="0006630C" w:rsidP="0029180D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“Значащие” имена и фамилии литературных персонажей в ранних юмористических рассказах А.П. Чехова.</w:t>
      </w:r>
    </w:p>
    <w:p w:rsidR="0006630C" w:rsidRPr="0029180D" w:rsidRDefault="0006630C" w:rsidP="0029180D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Литературные места нашего города.</w:t>
      </w:r>
    </w:p>
    <w:p w:rsidR="0006630C" w:rsidRPr="0029180D" w:rsidRDefault="0006630C" w:rsidP="0029180D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Тексты </w:t>
      </w:r>
      <w:proofErr w:type="gramStart"/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современных</w:t>
      </w:r>
      <w:proofErr w:type="gramEnd"/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песен-поэзия и </w:t>
      </w:r>
      <w:proofErr w:type="spellStart"/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антипоэзия</w:t>
      </w:r>
      <w:proofErr w:type="spellEnd"/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6630C" w:rsidRPr="0029180D" w:rsidRDefault="0006630C" w:rsidP="0029180D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 любви в произведениях Д. Драгунского, Ю. Нагибина, Р. </w:t>
      </w:r>
      <w:proofErr w:type="spellStart"/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Фраермана</w:t>
      </w:r>
      <w:proofErr w:type="spellEnd"/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97F91" w:rsidRPr="0029180D" w:rsidRDefault="0006630C" w:rsidP="0029180D">
      <w:pPr>
        <w:pStyle w:val="a3"/>
        <w:numPr>
          <w:ilvl w:val="0"/>
          <w:numId w:val="6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291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читает наше поколение?</w:t>
      </w:r>
    </w:p>
    <w:sectPr w:rsidR="00697F91" w:rsidRPr="00291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812B9"/>
    <w:multiLevelType w:val="hybridMultilevel"/>
    <w:tmpl w:val="FD94B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A0157B"/>
    <w:multiLevelType w:val="hybridMultilevel"/>
    <w:tmpl w:val="DAA0AE66"/>
    <w:lvl w:ilvl="0" w:tplc="27F071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451DE9"/>
    <w:multiLevelType w:val="hybridMultilevel"/>
    <w:tmpl w:val="7534E9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73C84"/>
    <w:multiLevelType w:val="hybridMultilevel"/>
    <w:tmpl w:val="C0703F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0B4907"/>
    <w:multiLevelType w:val="multilevel"/>
    <w:tmpl w:val="D05A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BB4671"/>
    <w:multiLevelType w:val="hybridMultilevel"/>
    <w:tmpl w:val="473E7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446"/>
    <w:rsid w:val="0006630C"/>
    <w:rsid w:val="000C7446"/>
    <w:rsid w:val="001503B4"/>
    <w:rsid w:val="0029180D"/>
    <w:rsid w:val="005C45F2"/>
    <w:rsid w:val="006666ED"/>
    <w:rsid w:val="008F5E81"/>
    <w:rsid w:val="00AB5B32"/>
    <w:rsid w:val="00DA58F2"/>
    <w:rsid w:val="00E64208"/>
    <w:rsid w:val="00F2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4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A5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4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A5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7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2020-05-12T16:20:00Z</dcterms:created>
  <dcterms:modified xsi:type="dcterms:W3CDTF">2020-05-12T16:23:00Z</dcterms:modified>
</cp:coreProperties>
</file>